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BA" w:rsidRPr="00836CA7" w:rsidRDefault="00485C72">
      <w:pPr>
        <w:widowControl/>
        <w:shd w:val="clear" w:color="auto" w:fill="FFFFFF"/>
        <w:jc w:val="center"/>
        <w:textAlignment w:val="baseline"/>
        <w:rPr>
          <w:rFonts w:ascii="仿宋" w:eastAsia="仿宋" w:hAnsi="仿宋" w:cs="仿宋"/>
          <w:b/>
          <w:color w:val="000000"/>
          <w:sz w:val="44"/>
          <w:szCs w:val="44"/>
        </w:rPr>
      </w:pPr>
      <w:r w:rsidRPr="00836CA7"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shd w:val="clear" w:color="auto" w:fill="FFFFFF"/>
        </w:rPr>
        <w:t>中央</w:t>
      </w:r>
      <w:bookmarkStart w:id="0" w:name="_GoBack"/>
      <w:bookmarkEnd w:id="0"/>
      <w:r w:rsidRPr="00836CA7"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shd w:val="clear" w:color="auto" w:fill="FFFFFF"/>
        </w:rPr>
        <w:t>预算单位政府集中采购目录及标准（2020年版）</w:t>
      </w:r>
      <w:r w:rsidRPr="00836CA7">
        <w:rPr>
          <w:rFonts w:ascii="仿宋" w:eastAsia="仿宋" w:hAnsi="仿宋" w:cs="仿宋" w:hint="eastAsia"/>
          <w:b/>
          <w:color w:val="000000"/>
          <w:sz w:val="44"/>
          <w:szCs w:val="44"/>
        </w:rPr>
        <w:t> 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   一、集中采购机构采购项目 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   以下项目必须按规定委托集中采购机构代理采购：</w:t>
      </w:r>
    </w:p>
    <w:p w:rsidR="000101BA" w:rsidRDefault="00485C72">
      <w:pPr>
        <w:widowControl/>
        <w:shd w:val="clear" w:color="auto" w:fill="FFFFFF"/>
        <w:jc w:val="center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noProof/>
          <w:color w:val="000000"/>
          <w:kern w:val="0"/>
          <w:sz w:val="28"/>
          <w:szCs w:val="28"/>
          <w:shd w:val="clear" w:color="auto" w:fill="FFFFFF"/>
        </w:rPr>
        <w:drawing>
          <wp:inline distT="0" distB="0" distL="114300" distR="114300">
            <wp:extent cx="4829175" cy="63817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01BA" w:rsidRDefault="00485C72">
      <w:pPr>
        <w:widowControl/>
        <w:shd w:val="clear" w:color="auto" w:fill="FFFFFF"/>
        <w:jc w:val="center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noProof/>
          <w:color w:val="000000"/>
          <w:kern w:val="0"/>
          <w:sz w:val="28"/>
          <w:szCs w:val="28"/>
          <w:shd w:val="clear" w:color="auto" w:fill="FFFFFF"/>
        </w:rPr>
        <w:lastRenderedPageBreak/>
        <w:drawing>
          <wp:inline distT="0" distB="0" distL="114300" distR="114300">
            <wp:extent cx="4848225" cy="54102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01BA" w:rsidRDefault="00485C72">
      <w:pPr>
        <w:widowControl/>
        <w:shd w:val="clear" w:color="auto" w:fill="FFFFFF"/>
        <w:jc w:val="center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noProof/>
          <w:color w:val="000000"/>
          <w:kern w:val="0"/>
          <w:sz w:val="28"/>
          <w:szCs w:val="28"/>
          <w:shd w:val="clear" w:color="auto" w:fill="FFFFFF"/>
        </w:rPr>
        <w:lastRenderedPageBreak/>
        <w:drawing>
          <wp:inline distT="0" distB="0" distL="114300" distR="114300">
            <wp:extent cx="4829175" cy="599122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01BA" w:rsidRDefault="00485C72">
      <w:pPr>
        <w:widowControl/>
        <w:shd w:val="clear" w:color="auto" w:fill="FFFFFF"/>
        <w:jc w:val="center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noProof/>
          <w:color w:val="000000"/>
          <w:kern w:val="0"/>
          <w:sz w:val="28"/>
          <w:szCs w:val="28"/>
          <w:shd w:val="clear" w:color="auto" w:fill="FFFFFF"/>
        </w:rPr>
        <w:drawing>
          <wp:inline distT="0" distB="0" distL="114300" distR="114300">
            <wp:extent cx="4819650" cy="11811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注：①表中“适用范围”栏中未注明的，均适用于所有中央预算单位。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　　②表中所列项目不包括部门集中采购项目和中央高校、科研院所采购的科研仪器设备。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 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   二、部门集中采购项目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     部门集中采购项目是指部门或系统有特殊要求，需要由部门或系统统一配置的货物、工程和服务类专用项目。各中央预算单位可按实际工作需要确定，报财政部备案后组织实施采购。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   三、分散采购限额标准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     除集中采购机构采购项目和部门集中采购项目外，各部门自行采购单项或批量金额达到100万元以上的货物和服务的项目、120万元以上的工程项目应按《中华人民共和国政府采购法》和《中华人民共和国招标投标法》有关规定执行。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   四、公开招标数额标准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0101BA" w:rsidRDefault="00485C72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     政府采购货物或服务项目，单项采购金额达到200万元以上的，必须采用公开招标方式。政府采购工程以及与工程建设有关的货物、服务公开招标数额标准按照国务院有关规定执行。</w:t>
      </w:r>
    </w:p>
    <w:p w:rsidR="000101BA" w:rsidRDefault="000101BA"/>
    <w:sectPr w:rsidR="000101BA" w:rsidSect="000101B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9B" w:rsidRDefault="008E779B" w:rsidP="00836CA7">
      <w:r>
        <w:separator/>
      </w:r>
    </w:p>
  </w:endnote>
  <w:endnote w:type="continuationSeparator" w:id="0">
    <w:p w:rsidR="008E779B" w:rsidRDefault="008E779B" w:rsidP="0083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969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B04DB" w:rsidRDefault="000B04D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337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337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04DB" w:rsidRDefault="000B04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9B" w:rsidRDefault="008E779B" w:rsidP="00836CA7">
      <w:r>
        <w:separator/>
      </w:r>
    </w:p>
  </w:footnote>
  <w:footnote w:type="continuationSeparator" w:id="0">
    <w:p w:rsidR="008E779B" w:rsidRDefault="008E779B" w:rsidP="00836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101BA"/>
    <w:rsid w:val="000101BA"/>
    <w:rsid w:val="000B04DB"/>
    <w:rsid w:val="00485C72"/>
    <w:rsid w:val="00693371"/>
    <w:rsid w:val="00836CA7"/>
    <w:rsid w:val="008E779B"/>
    <w:rsid w:val="00B852BD"/>
    <w:rsid w:val="5D7B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1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36CA7"/>
    <w:rPr>
      <w:sz w:val="18"/>
      <w:szCs w:val="18"/>
    </w:rPr>
  </w:style>
  <w:style w:type="character" w:customStyle="1" w:styleId="Char">
    <w:name w:val="批注框文本 Char"/>
    <w:basedOn w:val="a0"/>
    <w:link w:val="a3"/>
    <w:rsid w:val="00836C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36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36C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83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6C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</cp:lastModifiedBy>
  <cp:revision>4</cp:revision>
  <cp:lastPrinted>2022-02-24T06:16:00Z</cp:lastPrinted>
  <dcterms:created xsi:type="dcterms:W3CDTF">2020-12-24T06:45:00Z</dcterms:created>
  <dcterms:modified xsi:type="dcterms:W3CDTF">2022-02-24T06:17:00Z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